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A4" w:rsidRPr="00215CA4" w:rsidRDefault="00215CA4" w:rsidP="00215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A4">
        <w:rPr>
          <w:rFonts w:ascii="Times New Roman" w:hAnsi="Times New Roman" w:cs="Times New Roman"/>
          <w:b/>
          <w:sz w:val="24"/>
          <w:szCs w:val="24"/>
        </w:rPr>
        <w:t>Описание содержания видов работ (услуги) периодичность выполнения работ (услуг)</w:t>
      </w:r>
    </w:p>
    <w:p w:rsidR="00215CA4" w:rsidRPr="00215CA4" w:rsidRDefault="00215CA4" w:rsidP="00215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A4">
        <w:rPr>
          <w:rFonts w:ascii="Times New Roman" w:hAnsi="Times New Roman" w:cs="Times New Roman"/>
          <w:b/>
          <w:sz w:val="24"/>
          <w:szCs w:val="24"/>
        </w:rPr>
        <w:t xml:space="preserve">по статье "содержание, тех. обслуживание и текущий ремонт" </w:t>
      </w:r>
    </w:p>
    <w:p w:rsidR="00215CA4" w:rsidRPr="00215CA4" w:rsidRDefault="00215CA4" w:rsidP="00215CA4">
      <w:pPr>
        <w:rPr>
          <w:rFonts w:ascii="Times New Roman" w:hAnsi="Times New Roman" w:cs="Times New Roman"/>
          <w:sz w:val="24"/>
          <w:szCs w:val="24"/>
        </w:rPr>
      </w:pPr>
      <w:r w:rsidRPr="00215CA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2055"/>
        <w:gridCol w:w="2025"/>
        <w:gridCol w:w="2064"/>
        <w:gridCol w:w="2241"/>
        <w:gridCol w:w="2562"/>
        <w:gridCol w:w="1838"/>
        <w:gridCol w:w="36"/>
      </w:tblGrid>
      <w:tr w:rsidR="009210EA" w:rsidRPr="00131AB4" w:rsidTr="009210EA">
        <w:trPr>
          <w:gridAfter w:val="1"/>
          <w:trHeight w:val="2130"/>
        </w:trPr>
        <w:tc>
          <w:tcPr>
            <w:tcW w:w="211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131AB4" w:rsidRDefault="00215CA4" w:rsidP="0021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работы или услуги</w:t>
            </w:r>
          </w:p>
        </w:tc>
        <w:tc>
          <w:tcPr>
            <w:tcW w:w="243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131AB4" w:rsidRDefault="00215CA4" w:rsidP="0021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B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физического износа и технического состояния МКД, определяющая выбор конкретных работ (услуг)</w:t>
            </w:r>
          </w:p>
        </w:tc>
        <w:tc>
          <w:tcPr>
            <w:tcW w:w="184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131AB4" w:rsidRDefault="00215CA4" w:rsidP="0021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B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работы/услуги</w:t>
            </w:r>
          </w:p>
        </w:tc>
        <w:tc>
          <w:tcPr>
            <w:tcW w:w="136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131AB4" w:rsidRDefault="00215CA4" w:rsidP="0021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B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(объема) работы или услуги</w:t>
            </w:r>
          </w:p>
        </w:tc>
        <w:tc>
          <w:tcPr>
            <w:tcW w:w="22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131AB4" w:rsidRDefault="00215CA4" w:rsidP="0021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B4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измерения работы или услуги, в рублях с НДС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131AB4" w:rsidRDefault="00215CA4" w:rsidP="0021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работы или услуги</w:t>
            </w:r>
          </w:p>
        </w:tc>
        <w:tc>
          <w:tcPr>
            <w:tcW w:w="172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131AB4" w:rsidRDefault="00215CA4" w:rsidP="0021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B4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срок</w:t>
            </w:r>
          </w:p>
        </w:tc>
      </w:tr>
      <w:tr w:rsidR="00215CA4" w:rsidRPr="00786A98" w:rsidTr="009210EA">
        <w:trPr>
          <w:trHeight w:val="570"/>
        </w:trPr>
        <w:tc>
          <w:tcPr>
            <w:tcW w:w="0" w:type="auto"/>
            <w:gridSpan w:val="8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786A98" w:rsidRDefault="00215CA4" w:rsidP="0013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98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техническому обслуживанию многоквартирного дома и текущему ремонту общего имущества в МКД</w:t>
            </w:r>
          </w:p>
        </w:tc>
      </w:tr>
      <w:tr w:rsidR="009210EA" w:rsidRPr="00215CA4" w:rsidTr="009210EA">
        <w:trPr>
          <w:trHeight w:val="391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Периодическое обследование технического состояния и прочистка дымоходов газовых приборов в жилых домах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домах с дымоходами газовых приборов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Кирпичные дома 1 раз в три месяца, остальные раз в год по графику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Периодическое обследование 33.05 рублей за 1 дымоход в квартире. Прочистка 747,80 рублей за 1 дымоход в квартире, внеплановое обследование (по заявкам) 236,52 рубля за 1 дымоход в квартире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Заключение специализированной организации о пригодности к эксплуатации. Устранение засоров.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До очередного планового осмотра. При нарушении внеплановый осмотр и устранение засора.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EA" w:rsidRPr="00215CA4" w:rsidTr="009210EA">
        <w:trPr>
          <w:trHeight w:val="2220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индивидуальных тепловых пунктов (ИТП) в жилых домах 1 схема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домах с индивидуальными тепловыми пунктами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согласно регламенту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1658,00 рублей в месяц на жилой дом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обеспечение горячего водоснабжения в жилых домах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EA" w:rsidRPr="00215CA4" w:rsidTr="009210EA">
        <w:trPr>
          <w:trHeight w:val="178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индивидуальных тепловых пунктов (ИТП) в жилых домах 2 схема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домах с индивидуальными тепловыми пунктами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согласно регламенту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1016,00 рублей в месяц на жилой дом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обеспечение горячего водоснабжения в жилых домах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EA" w:rsidRPr="00215CA4" w:rsidTr="009210EA">
        <w:trPr>
          <w:trHeight w:val="202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индивидуальных тепловых пунктов (ИТП) в жилых домах 3 схема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домах с индивидуальными тепловыми пунктами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согласно регламенту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2512,00 рублей в месяц на жилой дом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обеспечение горячего водоснабжения в жилых домах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EA" w:rsidRPr="00215CA4" w:rsidTr="009210EA">
        <w:trPr>
          <w:trHeight w:val="241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прочистка 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домах с вентиляционными каналами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 раз в год по графику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56 рублей за 1 вент</w:t>
            </w:r>
            <w:proofErr w:type="gramStart"/>
            <w:r w:rsidR="0092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анал в квартире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Заключение специализированной организации о пригодности к эксплуатации. Устранение засоров.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До очередного планового осмотра.</w:t>
            </w:r>
            <w:r w:rsidR="0092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При нарушении внеплановый осмотр и устранение засора.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EA" w:rsidRPr="00215CA4" w:rsidTr="009210EA">
        <w:trPr>
          <w:trHeight w:val="241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Аварийно-диспетчерское обслуживание жилых домов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во всех домах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с 18.00 часов вечера до 9.00 часов утра в рабочие дни, круглосуточно в выходные и праздничные дни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0,70 рубля с м</w:t>
            </w:r>
            <w:proofErr w:type="gramStart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дома,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немедленной </w:t>
            </w:r>
            <w:proofErr w:type="spellStart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лакализации</w:t>
            </w:r>
            <w:proofErr w:type="spellEnd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 аварии, проведение необходимых ремонтных работ, исключающих повторение аварии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EA" w:rsidRPr="00215CA4" w:rsidTr="009210EA">
        <w:trPr>
          <w:trHeight w:val="241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аварийное обеспечение внутридомовых газовых сетей в жилых домах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жилых домах оборудованных газом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 квадратный метр общей площади помещений в многоквартирном доме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0,15 рублей за 1 квадратный метр общей площади помещений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поддержание газового оборудования в исправном состоянии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EA" w:rsidRPr="00215CA4" w:rsidTr="009210EA">
        <w:trPr>
          <w:trHeight w:val="151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Комплексное обслуживание лифтового хозяйства в жилых домах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жилых домах, оборудованных лифтом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4778,35 рублей за один лифт в месяц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Круглосуточная работа </w:t>
            </w:r>
            <w:proofErr w:type="spellStart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лифтовс</w:t>
            </w:r>
            <w:proofErr w:type="spellEnd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 перерывами </w:t>
            </w:r>
            <w:proofErr w:type="spellStart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непревышающими</w:t>
            </w:r>
            <w:proofErr w:type="spellEnd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сроки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A4" w:rsidRPr="00786A98" w:rsidTr="009210EA">
        <w:trPr>
          <w:trHeight w:val="315"/>
        </w:trPr>
        <w:tc>
          <w:tcPr>
            <w:tcW w:w="0" w:type="auto"/>
            <w:gridSpan w:val="8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786A98" w:rsidRDefault="00215CA4" w:rsidP="00786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98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санитарному содержанию многоквартирного дома</w:t>
            </w:r>
          </w:p>
        </w:tc>
      </w:tr>
      <w:tr w:rsidR="009210EA" w:rsidRPr="00215CA4" w:rsidTr="009210EA">
        <w:trPr>
          <w:trHeight w:val="151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Дератизация (обработка от грызунов) подвалов жилых домов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жилых домах с подвалами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0,65 рублей за 1 квадратный метр подвала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численности грызунов до </w:t>
            </w:r>
            <w:proofErr w:type="spellStart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уровня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EA" w:rsidRPr="00215CA4" w:rsidTr="009210EA">
        <w:trPr>
          <w:trHeight w:val="151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Дезинсекция (обработка от насекомых) подвалов жилых домов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жилых домах с подвалами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по заявкам, не</w:t>
            </w:r>
            <w:r w:rsidR="0092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менее 1-го раза в год по графику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2,40 рублей за 1 квадратный метр подвала жилого дома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численности насекомых до </w:t>
            </w:r>
            <w:proofErr w:type="spellStart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уровня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EA" w:rsidRPr="00215CA4" w:rsidTr="009210EA">
        <w:trPr>
          <w:trHeight w:val="301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 и крупногабаритного мусора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во всех домах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ТБО - 1,07 рублей за 1 квадратный метр общей площади помещений; КГМ - 0,20 рублей за 1 квадратный метр общей площади помещений;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 и крупногабаритного мусора согласно графику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A4" w:rsidRPr="00786A98" w:rsidTr="009210EA">
        <w:trPr>
          <w:trHeight w:val="315"/>
        </w:trPr>
        <w:tc>
          <w:tcPr>
            <w:tcW w:w="0" w:type="auto"/>
            <w:gridSpan w:val="8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786A98" w:rsidRDefault="00215CA4" w:rsidP="00786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98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управлению многоквартирным домом</w:t>
            </w:r>
          </w:p>
        </w:tc>
      </w:tr>
      <w:tr w:rsidR="009210EA" w:rsidRPr="00215CA4" w:rsidTr="009210EA">
        <w:trPr>
          <w:trHeight w:val="241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Управление жилыми домами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во всех домах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 квадратный метр общей площади помещений в многоквартирном доме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1,91 рублей за 1 квадратный метр общей площади помещений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приложение № 11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A4" w:rsidRPr="00215CA4" w:rsidTr="009210EA">
        <w:trPr>
          <w:trHeight w:val="315"/>
        </w:trPr>
        <w:tc>
          <w:tcPr>
            <w:tcW w:w="0" w:type="auto"/>
            <w:gridSpan w:val="8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786A98" w:rsidRDefault="00215CA4" w:rsidP="00786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9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</w:tr>
      <w:tr w:rsidR="009210EA" w:rsidRPr="00215CA4" w:rsidTr="009210EA">
        <w:trPr>
          <w:trHeight w:val="211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Расчетно-кассовое обслуживание за содержание жилья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во всех домах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1.8 % от суммы начислений и 1 % от суммы сборов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начисление платы за содержание жилья, сбор и обработка платежей, ведение сальдо по лицевым счетам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EA" w:rsidRPr="00215CA4" w:rsidTr="009210EA">
        <w:trPr>
          <w:trHeight w:val="211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Расчетно-кассовое обслуживание за холодную воду и водоотведение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во всех жилых домах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1.8 % от суммы начислений и 1% от суммы сборов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платы за холодную воду и водоотведение, </w:t>
            </w:r>
            <w:proofErr w:type="spellStart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сбори</w:t>
            </w:r>
            <w:proofErr w:type="spellEnd"/>
            <w:r w:rsidRPr="00215CA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платежей, ведение сальдо по лицевым счетам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A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CA4" w:rsidRPr="00215CA4" w:rsidRDefault="00215CA4" w:rsidP="0021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F5B" w:rsidRPr="00215CA4" w:rsidRDefault="00AB1F5B" w:rsidP="00215CA4">
      <w:pPr>
        <w:rPr>
          <w:rFonts w:ascii="Times New Roman" w:hAnsi="Times New Roman" w:cs="Times New Roman"/>
          <w:sz w:val="24"/>
          <w:szCs w:val="24"/>
        </w:rPr>
      </w:pPr>
    </w:p>
    <w:sectPr w:rsidR="00AB1F5B" w:rsidRPr="00215CA4" w:rsidSect="003D3698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CA4"/>
    <w:rsid w:val="00131AB4"/>
    <w:rsid w:val="00215CA4"/>
    <w:rsid w:val="00393691"/>
    <w:rsid w:val="003D3698"/>
    <w:rsid w:val="0065344A"/>
    <w:rsid w:val="00786A98"/>
    <w:rsid w:val="009210EA"/>
    <w:rsid w:val="00AB1F5B"/>
    <w:rsid w:val="00FB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2015-04-29T12:32:00Z</dcterms:created>
  <dcterms:modified xsi:type="dcterms:W3CDTF">2015-05-13T08:21:00Z</dcterms:modified>
</cp:coreProperties>
</file>